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Times New Roman" w:cs="Times New Roman" w:hAnsi="Times New Roman" w:eastAsia="Times New Roman"/>
        </w:rPr>
      </w:pPr>
      <w:r>
        <w:rPr>
          <w:b w:val="1"/>
          <w:bCs w:val="1"/>
          <w:sz w:val="28"/>
          <w:szCs w:val="28"/>
        </w:rPr>
        <w:drawing xmlns:a="http://schemas.openxmlformats.org/drawingml/2006/main">
          <wp:anchor distT="28575" distB="28575" distL="28575" distR="28575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25496" cy="1618489"/>
            <wp:effectExtent l="0" t="0" r="0" b="0"/>
            <wp:wrapThrough wrapText="bothSides" distL="28575" distR="28575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496" cy="16184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b w:val="1"/>
          <w:bCs w:val="1"/>
          <w:sz w:val="52"/>
          <w:szCs w:val="52"/>
        </w:rPr>
      </w:pPr>
      <w:r>
        <w:rPr>
          <w:rFonts w:cs="Arial Unicode MS" w:eastAsia="Arial Unicode MS"/>
          <w:b w:val="1"/>
          <w:bCs w:val="1"/>
          <w:sz w:val="52"/>
          <w:szCs w:val="52"/>
          <w:rtl w:val="0"/>
          <w:lang w:val="en-US"/>
        </w:rPr>
        <w:t xml:space="preserve">9 Steps to </w:t>
      </w:r>
    </w:p>
    <w:p>
      <w:pPr>
        <w:pStyle w:val="Body"/>
        <w:rPr>
          <w:b w:val="1"/>
          <w:bCs w:val="1"/>
          <w:sz w:val="52"/>
          <w:szCs w:val="52"/>
        </w:rPr>
      </w:pPr>
      <w:r>
        <w:rPr>
          <w:rFonts w:cs="Arial Unicode MS" w:eastAsia="Arial Unicode MS"/>
          <w:b w:val="1"/>
          <w:bCs w:val="1"/>
          <w:sz w:val="52"/>
          <w:szCs w:val="52"/>
          <w:rtl w:val="0"/>
          <w:lang w:val="en-US"/>
        </w:rPr>
        <w:t>Authentic Singing</w:t>
      </w: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jc w:val="center"/>
        <w:rPr>
          <w:b w:val="1"/>
          <w:bCs w:val="1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Read and get familiar with the notes.</w:t>
      </w:r>
    </w:p>
    <w:p>
      <w:pPr>
        <w:pStyle w:val="List Paragraph"/>
        <w:rPr>
          <w:sz w:val="32"/>
          <w:szCs w:val="32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Read and get familiar with the lyrics.</w:t>
      </w:r>
    </w:p>
    <w:p>
      <w:pPr>
        <w:pStyle w:val="Body"/>
        <w:rPr>
          <w:sz w:val="32"/>
          <w:szCs w:val="32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Look for the characters &amp; their backstory. Do they have one? If no, can you create one to help your performing decisions?</w:t>
      </w:r>
    </w:p>
    <w:p>
      <w:pPr>
        <w:pStyle w:val="Body"/>
        <w:rPr>
          <w:sz w:val="32"/>
          <w:szCs w:val="32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Research historical context.</w:t>
      </w:r>
    </w:p>
    <w:p>
      <w:pPr>
        <w:pStyle w:val="Body"/>
        <w:rPr>
          <w:sz w:val="32"/>
          <w:szCs w:val="32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View difference performances of the piece. Then stop watching and make your own roadmap.</w:t>
      </w:r>
    </w:p>
    <w:p>
      <w:pPr>
        <w:pStyle w:val="Body"/>
        <w:rPr>
          <w:sz w:val="32"/>
          <w:szCs w:val="32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 xml:space="preserve">Speak the lyrics out loud. Say the meaning like you are talking to your best friend. </w:t>
      </w:r>
    </w:p>
    <w:p>
      <w:pPr>
        <w:pStyle w:val="Body"/>
        <w:rPr>
          <w:sz w:val="32"/>
          <w:szCs w:val="32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Sing each voice part on an open vowel to experience the musical story.</w:t>
      </w:r>
    </w:p>
    <w:p>
      <w:pPr>
        <w:pStyle w:val="Body"/>
        <w:rPr>
          <w:sz w:val="32"/>
          <w:szCs w:val="32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Add words back in and see if there are consonants that can be utilized to enhance story telling.</w:t>
      </w:r>
    </w:p>
    <w:p>
      <w:pPr>
        <w:pStyle w:val="Body"/>
        <w:rPr>
          <w:sz w:val="32"/>
          <w:szCs w:val="32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Record yourself performing. Play it back with no sound. Watch your body language. Do you tell the story with emotion &amp; physical style of the character?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right"/>
    </w:pPr>
    <w:r>
      <w:rPr>
        <w:sz w:val="22"/>
        <w:szCs w:val="22"/>
        <w:rtl w:val="0"/>
        <w:lang w:val="en-US"/>
      </w:rPr>
      <w:t>Vickie J. Maybury</w:t>
    </w:r>
    <w:r>
      <w:rPr>
        <w:sz w:val="22"/>
        <w:szCs w:val="22"/>
        <w:vertAlign w:val="superscript"/>
        <w:rtl w:val="0"/>
        <w:lang w:val="en-US"/>
      </w:rPr>
      <w:t>©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